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jc w:val="center"/>
        <w:tblLayout w:type="fixed"/>
        <w:tblLook w:val="04A0" w:firstRow="1" w:lastRow="0" w:firstColumn="1" w:lastColumn="0" w:noHBand="0" w:noVBand="1"/>
      </w:tblPr>
      <w:tblGrid>
        <w:gridCol w:w="3476"/>
        <w:gridCol w:w="3477"/>
        <w:gridCol w:w="3477"/>
        <w:gridCol w:w="3477"/>
      </w:tblGrid>
      <w:tr w:rsidR="00834609" w:rsidRPr="00834609" w:rsidTr="00834609">
        <w:trPr>
          <w:cantSplit/>
          <w:trHeight w:val="975"/>
          <w:tblHeader/>
          <w:jc w:val="center"/>
        </w:trPr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4609">
              <w:rPr>
                <w:rFonts w:ascii="Calibri" w:eastAsia="Times New Roman" w:hAnsi="Calibri" w:cs="Times New Roman"/>
                <w:b/>
                <w:bCs/>
                <w:color w:val="000000"/>
              </w:rPr>
              <w:t>CARACTERIZAÇÃO</w:t>
            </w:r>
          </w:p>
        </w:tc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4609">
              <w:rPr>
                <w:rFonts w:ascii="Calibri" w:eastAsia="Times New Roman" w:hAnsi="Calibri" w:cs="Times New Roman"/>
                <w:b/>
                <w:bCs/>
                <w:color w:val="000000"/>
              </w:rPr>
              <w:t>Does not meet expectations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4609">
              <w:rPr>
                <w:rFonts w:ascii="Calibri" w:eastAsia="Times New Roman" w:hAnsi="Calibri" w:cs="Times New Roman"/>
                <w:b/>
                <w:bCs/>
                <w:color w:val="000000"/>
              </w:rPr>
              <w:t>Meets expectations</w:t>
            </w:r>
          </w:p>
        </w:tc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34609">
              <w:rPr>
                <w:rFonts w:ascii="Calibri" w:eastAsia="Times New Roman" w:hAnsi="Calibri" w:cs="Times New Roman"/>
                <w:b/>
                <w:bCs/>
                <w:color w:val="000000"/>
              </w:rPr>
              <w:t>Exceeds expectations</w:t>
            </w:r>
          </w:p>
        </w:tc>
      </w:tr>
      <w:tr w:rsidR="00834609" w:rsidRPr="00834609" w:rsidTr="00834609">
        <w:trPr>
          <w:trHeight w:val="600"/>
          <w:jc w:val="center"/>
        </w:trPr>
        <w:tc>
          <w:tcPr>
            <w:tcW w:w="3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b/>
                <w:bCs/>
                <w:color w:val="000000"/>
                <w:lang w:val="pt-PT"/>
              </w:rPr>
              <w:t>1. Consciência e comportamento ético ao nível individual e profissional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</w:tr>
      <w:tr w:rsidR="00834609" w:rsidRPr="00834609" w:rsidTr="00834609">
        <w:trPr>
          <w:trHeight w:val="330"/>
          <w:jc w:val="center"/>
        </w:trPr>
        <w:tc>
          <w:tcPr>
            <w:tcW w:w="3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pt-PT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</w:tr>
      <w:tr w:rsidR="00834609" w:rsidRPr="00834609" w:rsidTr="00834609">
        <w:trPr>
          <w:trHeight w:val="2160"/>
          <w:jc w:val="center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a) O estudante conhece a Missão e Valores do ISEG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não conhece os textos da Missão e dos Valores do ISEG.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conhece o texto da Missão e dos Valoes do ISEG, e o seu significado. Mas não consegue reconhecer a sua aplicação no funcionamento da Escola, nem procura fazer essa análise.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conhece os textos da Missão e dos Valores do ISEG e o seu signifidao. Sabe interpretá-los e procura, de forma crítica, identificar e avaliar a sua aplicação no contexto da Escola e do seu funcionamento.</w:t>
            </w:r>
          </w:p>
        </w:tc>
      </w:tr>
      <w:tr w:rsidR="00834609" w:rsidRPr="00834609" w:rsidTr="00834609">
        <w:trPr>
          <w:trHeight w:val="1545"/>
          <w:jc w:val="center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b) O estudante conhece a "Carta de Direitos e Deveres do Aluno" do ISEG, assinada no acto de inscrição no curso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não conhece  a "Carta de Direitos e Deveres do Aluno" do ISEG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conhece a "Carta de Direitos e Deveres do Aluno" do ISEG, mas não consegue demonstrar comportamento que comprovem a sua prática.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conhece a "Carta de Direitos e Deveres do Aluno" do ISEG, e procura por em prática esses princípios.</w:t>
            </w:r>
          </w:p>
        </w:tc>
      </w:tr>
      <w:tr w:rsidR="00834609" w:rsidRPr="00834609" w:rsidTr="00834609">
        <w:trPr>
          <w:trHeight w:val="300"/>
          <w:jc w:val="center"/>
        </w:trPr>
        <w:tc>
          <w:tcPr>
            <w:tcW w:w="3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b/>
                <w:bCs/>
                <w:color w:val="000000"/>
                <w:lang w:val="pt-PT"/>
              </w:rPr>
              <w:t>2. Capacidade para reconhecer e analisar uma questão ética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</w:tr>
      <w:tr w:rsidR="00834609" w:rsidRPr="00834609" w:rsidTr="00834609">
        <w:trPr>
          <w:trHeight w:val="330"/>
          <w:jc w:val="center"/>
        </w:trPr>
        <w:tc>
          <w:tcPr>
            <w:tcW w:w="34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pt-PT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</w:tr>
      <w:tr w:rsidR="00834609" w:rsidRPr="00834609" w:rsidTr="00834609">
        <w:trPr>
          <w:trHeight w:val="1695"/>
          <w:jc w:val="center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a) O estudante consegue reconhecer uma questão etica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não consegue identificar uma questão ética quando confrontado com uma situação concreta em que ela exista, ou fá-lo de uma forma incorrecta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Perante um caso concreto, o estudante consegue identificar uma questão ética, mas não consegue apresentar argumentação sólida para fundamantar a existência desta questão.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consegue, perante um caso concreto, identificar uma questão ética, sabendo argumentar sobre a sua existência</w:t>
            </w:r>
          </w:p>
        </w:tc>
      </w:tr>
      <w:tr w:rsidR="00834609" w:rsidRPr="00834609" w:rsidTr="00834609">
        <w:trPr>
          <w:trHeight w:val="1680"/>
          <w:jc w:val="center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lastRenderedPageBreak/>
              <w:t xml:space="preserve">b) O estudante consegue analisar uma questão etica 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estudante, perante uma questão ética, não consegue discutir ou analisar esta questão, não revelando capacidade para a sua compreensão.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consegue discutir e analisar uma questão ética que lhe seja colocada, ainda que sendo incompleto na argumentação de suporte para essa discussão e análise.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consegue discutir e analisar uma questão ética com a qual seja confrontado, apersentando argumentação muito sólida nessa discussão e análise.</w:t>
            </w:r>
          </w:p>
        </w:tc>
      </w:tr>
      <w:tr w:rsidR="00834609" w:rsidRPr="00834609" w:rsidTr="00834609">
        <w:trPr>
          <w:trHeight w:val="705"/>
          <w:jc w:val="center"/>
        </w:trPr>
        <w:tc>
          <w:tcPr>
            <w:tcW w:w="34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EECE1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b/>
                <w:bCs/>
                <w:color w:val="000000"/>
                <w:lang w:val="pt-PT"/>
              </w:rPr>
              <w:t>3. Capacidade para exercer uma responsabilidade civíca e para agir em prol de princípios de sustentabilidade, a nível organizacional e social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</w:tr>
      <w:tr w:rsidR="00834609" w:rsidRPr="00834609" w:rsidTr="00834609">
        <w:trPr>
          <w:trHeight w:val="1005"/>
          <w:jc w:val="center"/>
        </w:trPr>
        <w:tc>
          <w:tcPr>
            <w:tcW w:w="34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pt-PT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PT"/>
              </w:rPr>
              <w:t> </w:t>
            </w:r>
          </w:p>
        </w:tc>
      </w:tr>
      <w:tr w:rsidR="00834609" w:rsidRPr="00834609" w:rsidTr="00834609">
        <w:trPr>
          <w:trHeight w:val="1290"/>
          <w:jc w:val="center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a) O estudante consegue identificar os principais problemas neste contexto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não revela conhecimento nem sensibilidade relevantes para as questões neste contexto.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consegue identificar algumas questões neste contexto, mas não consegue qualificar a sua relevância e importância relativa.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consegue identificar questões neste contexto, e argumentar sobre a sua relevância.</w:t>
            </w:r>
          </w:p>
        </w:tc>
      </w:tr>
      <w:tr w:rsidR="00834609" w:rsidRPr="00834609" w:rsidTr="00834609">
        <w:trPr>
          <w:trHeight w:val="1275"/>
          <w:jc w:val="center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34609" w:rsidRPr="00834609" w:rsidRDefault="00834609" w:rsidP="008346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b) O estudante conhece práticas e iniciativas neste contexto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desconhece os princípios e as práticas neste contexto.</w:t>
            </w:r>
          </w:p>
        </w:tc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estudante conhece os princípios e as práticas neste contexto, mas não revela capacidade e/ou prática da sua implementação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609" w:rsidRPr="00834609" w:rsidRDefault="00834609" w:rsidP="008346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pt-PT"/>
              </w:rPr>
            </w:pPr>
            <w:r w:rsidRPr="00834609">
              <w:rPr>
                <w:rFonts w:ascii="Calibri" w:eastAsia="Times New Roman" w:hAnsi="Calibri" w:cs="Times New Roman"/>
                <w:color w:val="000000"/>
                <w:lang w:val="pt-PT"/>
              </w:rPr>
              <w:t>O esrtudante conhece e denonstra saber aplicar e praticar princípios de sustentabilidade neste contexto.</w:t>
            </w:r>
          </w:p>
        </w:tc>
      </w:tr>
    </w:tbl>
    <w:p w:rsidR="0082691E" w:rsidRPr="00834609" w:rsidRDefault="0082691E">
      <w:pPr>
        <w:rPr>
          <w:lang w:val="pt-PT"/>
        </w:rPr>
      </w:pPr>
    </w:p>
    <w:sectPr w:rsidR="0082691E" w:rsidRPr="00834609" w:rsidSect="008346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B" w:rsidRDefault="0061177B" w:rsidP="00834609">
      <w:pPr>
        <w:spacing w:after="0" w:line="240" w:lineRule="auto"/>
      </w:pPr>
      <w:r>
        <w:separator/>
      </w:r>
    </w:p>
  </w:endnote>
  <w:endnote w:type="continuationSeparator" w:id="0">
    <w:p w:rsidR="0061177B" w:rsidRDefault="0061177B" w:rsidP="0083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09" w:rsidRDefault="008346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09" w:rsidRDefault="008346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09" w:rsidRDefault="00834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B" w:rsidRDefault="0061177B" w:rsidP="00834609">
      <w:pPr>
        <w:spacing w:after="0" w:line="240" w:lineRule="auto"/>
      </w:pPr>
      <w:r>
        <w:separator/>
      </w:r>
    </w:p>
  </w:footnote>
  <w:footnote w:type="continuationSeparator" w:id="0">
    <w:p w:rsidR="0061177B" w:rsidRDefault="0061177B" w:rsidP="0083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09" w:rsidRDefault="008346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09" w:rsidRDefault="00834609" w:rsidP="00834609">
    <w:pPr>
      <w:pStyle w:val="Header"/>
      <w:jc w:val="center"/>
      <w:rPr>
        <w:b/>
        <w:lang w:val="pt-PT"/>
      </w:rPr>
    </w:pPr>
    <w:r>
      <w:rPr>
        <w:b/>
        <w:lang w:val="pt-PT"/>
      </w:rPr>
      <w:t>Contabilidade Analítica – MAEG</w:t>
    </w:r>
  </w:p>
  <w:p w:rsidR="00834609" w:rsidRDefault="00834609" w:rsidP="00834609">
    <w:pPr>
      <w:pStyle w:val="Header"/>
      <w:jc w:val="center"/>
      <w:rPr>
        <w:b/>
        <w:lang w:val="pt-PT"/>
      </w:rPr>
    </w:pPr>
    <w:bookmarkStart w:id="0" w:name="_GoBack"/>
    <w:bookmarkEnd w:id="0"/>
  </w:p>
  <w:p w:rsidR="00834609" w:rsidRPr="00834609" w:rsidRDefault="00834609" w:rsidP="00834609">
    <w:pPr>
      <w:pStyle w:val="Header"/>
      <w:jc w:val="center"/>
      <w:rPr>
        <w:b/>
        <w:lang w:val="pt-PT"/>
      </w:rPr>
    </w:pPr>
    <w:r w:rsidRPr="00834609">
      <w:rPr>
        <w:b/>
        <w:lang w:val="pt-PT"/>
      </w:rPr>
      <w:t>Learning Goal – Ethical Perspective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09" w:rsidRDefault="008346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09"/>
    <w:rsid w:val="0061177B"/>
    <w:rsid w:val="00820A3F"/>
    <w:rsid w:val="0082691E"/>
    <w:rsid w:val="0083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0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slourenco</dc:creator>
  <cp:lastModifiedBy>slourenco</cp:lastModifiedBy>
  <cp:revision>3</cp:revision>
  <cp:lastPrinted>2017-02-09T16:04:00Z</cp:lastPrinted>
  <dcterms:created xsi:type="dcterms:W3CDTF">2017-02-09T15:32:00Z</dcterms:created>
  <dcterms:modified xsi:type="dcterms:W3CDTF">2017-02-09T16:04:00Z</dcterms:modified>
</cp:coreProperties>
</file>